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3D6F" w14:textId="77777777" w:rsidR="00DD5C0C" w:rsidRDefault="00B64341" w:rsidP="00B64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55"/>
        <w:jc w:val="right"/>
        <w:rPr>
          <w:color w:val="000000"/>
        </w:rPr>
      </w:pPr>
      <w:r w:rsidRPr="00F63C60">
        <w:rPr>
          <w:rFonts w:ascii="Nuckle Light" w:hAnsi="Nuckle Light"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FB90FCB" wp14:editId="599FD488">
            <wp:simplePos x="0" y="0"/>
            <wp:positionH relativeFrom="column">
              <wp:posOffset>1612604</wp:posOffset>
            </wp:positionH>
            <wp:positionV relativeFrom="paragraph">
              <wp:posOffset>53975</wp:posOffset>
            </wp:positionV>
            <wp:extent cx="2508885" cy="692785"/>
            <wp:effectExtent l="0" t="0" r="5715" b="0"/>
            <wp:wrapTight wrapText="bothSides">
              <wp:wrapPolygon edited="0">
                <wp:start x="0" y="0"/>
                <wp:lineTo x="0" y="20788"/>
                <wp:lineTo x="21485" y="20788"/>
                <wp:lineTo x="21485" y="0"/>
                <wp:lineTo x="0" y="0"/>
              </wp:wrapPolygon>
            </wp:wrapTight>
            <wp:docPr id="1" name="Obrázek 1" descr="C:\Users\Michaela\Desktop\Dopisní dokumenty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esktop\Dopisní dokumenty\Logo ško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27B35" w14:textId="77777777" w:rsidR="00DD5C0C" w:rsidRPr="00075F82" w:rsidRDefault="00DD5C0C" w:rsidP="00B64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244D565B" w14:textId="77777777" w:rsidR="00B64341" w:rsidRDefault="00B64341" w:rsidP="00B64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45F69A14" w14:textId="77777777" w:rsidR="00B64341" w:rsidRDefault="00B64341" w:rsidP="00B64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2081D3E0" w14:textId="77777777" w:rsidR="00B64341" w:rsidRDefault="00B64341" w:rsidP="00B64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2FA9ED5A" w14:textId="77777777" w:rsid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</w:pPr>
      <w:r w:rsidRPr="00B64341"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  <w:t>P</w:t>
      </w:r>
      <w:r w:rsidR="00B64341"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  <w:t xml:space="preserve">rohlášení o bezinfekčnosti </w:t>
      </w:r>
    </w:p>
    <w:p w14:paraId="25035948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Light" w:eastAsia="Calibri" w:hAnsi="Nuckle Light" w:cs="Calibri"/>
          <w:b/>
          <w:color w:val="632423" w:themeColor="accent2" w:themeShade="80"/>
          <w:spacing w:val="20"/>
          <w:sz w:val="26"/>
          <w:szCs w:val="26"/>
        </w:rPr>
      </w:pPr>
    </w:p>
    <w:p w14:paraId="0C84F2DB" w14:textId="77777777" w:rsid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Prohlašuji, že ošetřující lékař nenařídil mému dítěti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….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…………….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</w:p>
    <w:p w14:paraId="63656AE9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4"/>
          <w:szCs w:val="4"/>
        </w:rPr>
      </w:pPr>
    </w:p>
    <w:p w14:paraId="44C3650E" w14:textId="72554C53" w:rsidR="00DD5C0C" w:rsidRDefault="00350B89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14"/>
          <w:szCs w:val="14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bytem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...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……….</w:t>
      </w:r>
      <w:r w:rsidR="00B64341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 </w:t>
      </w:r>
      <w:r w:rsidR="00996C7D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karanténní opatření, a že též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mi není</w:t>
      </w:r>
      <w:r w:rsidR="00996C7D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známo, že by v posledním týdnu přišlo do styku s osobami, které onemocněly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přenosnou nemocí</w:t>
      </w:r>
      <w:r w:rsidR="00996C7D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. Rovněž prohlašuji, že můj syn/moje dcera je fyzicky schopen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996C7D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/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996C7D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schopna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absolvovat </w:t>
      </w:r>
      <w:r w:rsidR="008714C4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</w:t>
      </w:r>
      <w:r w:rsidR="008714C4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</w:t>
      </w:r>
    </w:p>
    <w:p w14:paraId="03CEA1A9" w14:textId="77777777" w:rsidR="008714C4" w:rsidRDefault="008714C4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4"/>
          <w:szCs w:val="4"/>
        </w:rPr>
      </w:pPr>
    </w:p>
    <w:p w14:paraId="45CDD5C1" w14:textId="77777777" w:rsidR="008714C4" w:rsidRPr="008714C4" w:rsidRDefault="008714C4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4"/>
          <w:szCs w:val="4"/>
        </w:rPr>
      </w:pPr>
    </w:p>
    <w:p w14:paraId="29ED8953" w14:textId="2FA1E45F" w:rsidR="008714C4" w:rsidRPr="00B64341" w:rsidRDefault="008714C4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</w:t>
      </w:r>
      <w:r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</w:t>
      </w:r>
    </w:p>
    <w:p w14:paraId="17089FF5" w14:textId="77777777" w:rsid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5" w:right="-6" w:firstLine="6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</w:p>
    <w:p w14:paraId="40ED33A0" w14:textId="77777777" w:rsidR="00DD5C0C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5" w:right="-6" w:firstLine="6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Charakter provozu hromadné akce vyžaduje, aby zákonní zástupci dítěte uvedli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případné závažné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skutečnosti o zdravotním stavu, které vyžaduje mimořádnou pozornost (např.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alergie, trvalé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užívání léků apod.). Léky s návodem k užívání (v originálním balení) a </w:t>
      </w:r>
      <w:r w:rsidR="00350B89" w:rsidRPr="00B64341"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  <w:t>zdravotní průkaz</w:t>
      </w:r>
      <w:r w:rsidRPr="00B64341"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  <w:t xml:space="preserve"> pojištěnce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dejte dětem s sebou. </w:t>
      </w:r>
    </w:p>
    <w:p w14:paraId="66E24EC0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5" w:right="-6" w:firstLine="6"/>
        <w:jc w:val="both"/>
        <w:rPr>
          <w:rFonts w:ascii="Nuckle Extra Light" w:eastAsia="Times New Roman" w:hAnsi="Nuckle Extra Light" w:cs="Times New Roman"/>
          <w:sz w:val="20"/>
          <w:szCs w:val="20"/>
        </w:rPr>
      </w:pPr>
    </w:p>
    <w:p w14:paraId="12F3FC7C" w14:textId="77777777" w:rsidR="005F1334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-4"/>
        <w:jc w:val="both"/>
        <w:rPr>
          <w:rFonts w:ascii="Nuckle Extra Light" w:eastAsia="Times New Roman" w:hAnsi="Nuckle Extra Light" w:cs="Times New Roman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sz w:val="20"/>
          <w:szCs w:val="20"/>
        </w:rPr>
        <w:t xml:space="preserve">Souhlasím s tím, aby v případě potřeby doprovázel k ošetření pověřený vyučující a mohl být informován o zdravotní situaci. </w:t>
      </w:r>
    </w:p>
    <w:p w14:paraId="3529E7A1" w14:textId="77777777" w:rsidR="00DD5C0C" w:rsidRP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-4"/>
        <w:jc w:val="both"/>
        <w:rPr>
          <w:rFonts w:ascii="Nuckle Extra Light" w:eastAsia="Times New Roman" w:hAnsi="Nuckle Extra Light" w:cs="Times New Roman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Dále souhlasím s tím, že mému dítěti budou v případě potřeby podávány volně prodejné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léky: </w:t>
      </w:r>
      <w:proofErr w:type="spellStart"/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Nurofen</w:t>
      </w:r>
      <w:proofErr w:type="spellEnd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, </w:t>
      </w:r>
      <w:proofErr w:type="spellStart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Panadol</w:t>
      </w:r>
      <w:proofErr w:type="spellEnd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, Paralen, </w:t>
      </w:r>
      <w:proofErr w:type="spellStart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Endiaron</w:t>
      </w:r>
      <w:proofErr w:type="spellEnd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, </w:t>
      </w:r>
      <w:proofErr w:type="spellStart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Zyrtec</w:t>
      </w:r>
      <w:proofErr w:type="spellEnd"/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, léky na bolest v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krku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apod. </w:t>
      </w:r>
    </w:p>
    <w:p w14:paraId="23A7E960" w14:textId="77777777" w:rsidR="00DD5C0C" w:rsidRPr="005F1334" w:rsidRDefault="00DD5C0C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-4" w:firstLine="6"/>
        <w:jc w:val="both"/>
        <w:rPr>
          <w:rFonts w:ascii="Nuckle Extra Light" w:eastAsia="Times New Roman" w:hAnsi="Nuckle Extra Light" w:cs="Times New Roman"/>
        </w:rPr>
      </w:pPr>
    </w:p>
    <w:p w14:paraId="7BB0D233" w14:textId="77777777" w:rsid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186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Alergie: </w:t>
      </w:r>
      <w:r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</w:t>
      </w:r>
      <w:r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</w:t>
      </w:r>
      <w:r>
        <w:rPr>
          <w:rFonts w:ascii="Nuckle Extra Light" w:eastAsia="Times New Roman" w:hAnsi="Nuckle Extra Light" w:cs="Times New Roman"/>
          <w:color w:val="000000"/>
          <w:sz w:val="14"/>
          <w:szCs w:val="14"/>
        </w:rPr>
        <w:t>…</w:t>
      </w:r>
      <w:r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</w:t>
      </w:r>
    </w:p>
    <w:p w14:paraId="497CF5EC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186"/>
        <w:jc w:val="both"/>
        <w:rPr>
          <w:rFonts w:ascii="Nuckle Extra Light" w:eastAsia="Times New Roman" w:hAnsi="Nuckle Extra Light" w:cs="Times New Roman"/>
          <w:color w:val="000000"/>
          <w:sz w:val="4"/>
          <w:szCs w:val="4"/>
        </w:rPr>
      </w:pPr>
    </w:p>
    <w:p w14:paraId="59F34144" w14:textId="77777777" w:rsidR="00B64341" w:rsidRP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186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Trvalé užívání léků: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………………………………………………………………………………………………………………………………………………………………….</w:t>
      </w:r>
    </w:p>
    <w:p w14:paraId="641BA212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186"/>
        <w:jc w:val="both"/>
        <w:rPr>
          <w:rFonts w:ascii="Nuckle Extra Light" w:eastAsia="Times New Roman" w:hAnsi="Nuckle Extra Light" w:cs="Times New Roman"/>
          <w:color w:val="000000"/>
          <w:sz w:val="4"/>
          <w:szCs w:val="4"/>
        </w:rPr>
      </w:pPr>
    </w:p>
    <w:p w14:paraId="13257A9D" w14:textId="77777777" w:rsidR="00DD5C0C" w:rsidRP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right="186"/>
        <w:jc w:val="both"/>
        <w:rPr>
          <w:rFonts w:ascii="Nuckle Extra Light" w:eastAsia="Times New Roman" w:hAnsi="Nuckle Extra Light" w:cs="Times New Roman"/>
          <w:sz w:val="26"/>
          <w:szCs w:val="26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Telefonní spojení na rodiče: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……………………………………………………………………………………………………………………………………...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ab/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ab/>
      </w:r>
    </w:p>
    <w:p w14:paraId="1FDD85FF" w14:textId="77777777" w:rsid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</w:pPr>
      <w:r w:rsidRPr="00B64341"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  <w:t>P</w:t>
      </w:r>
      <w:r w:rsidR="00B64341"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  <w:t>rohlášení odpovědnosti za škody</w:t>
      </w:r>
    </w:p>
    <w:p w14:paraId="106A3A84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Light" w:eastAsia="Calibri" w:hAnsi="Nuckle Light" w:cs="Calibri"/>
          <w:b/>
          <w:color w:val="632423" w:themeColor="accent2" w:themeShade="80"/>
          <w:spacing w:val="20"/>
          <w:sz w:val="10"/>
          <w:szCs w:val="10"/>
        </w:rPr>
      </w:pPr>
    </w:p>
    <w:p w14:paraId="56539A3E" w14:textId="1C867586" w:rsidR="00DD5C0C" w:rsidRP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10" w:right="-6" w:hanging="3"/>
        <w:jc w:val="both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Prohlašuji, že beru na vědomí odpovědnost za škody, které způsobí moje dítě v době </w:t>
      </w:r>
      <w:r w:rsidR="00485F03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trvání </w:t>
      </w:r>
      <w:r w:rsidR="008714C4">
        <w:rPr>
          <w:rFonts w:ascii="Nuckle Extra Light" w:eastAsia="Times New Roman" w:hAnsi="Nuckle Extra Light" w:cs="Times New Roman"/>
          <w:color w:val="000000"/>
          <w:sz w:val="20"/>
          <w:szCs w:val="20"/>
        </w:rPr>
        <w:t>výše uvedené akce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8714C4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(např. škoda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na vybavení rekreačního zařízení, vybavení autobusu</w:t>
      </w:r>
      <w:r w:rsidR="008714C4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atd.)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. V </w:t>
      </w:r>
      <w:r w:rsidR="00350B89"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>případě finančních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nákladů na opravu takto poškozeného zařízení se zavazuji tuto škodu uhradit.  </w:t>
      </w:r>
    </w:p>
    <w:p w14:paraId="0FA55CD8" w14:textId="77777777" w:rsidR="00236511" w:rsidRDefault="0023651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Light" w:eastAsia="Calibri" w:hAnsi="Nuckle Light" w:cs="Calibri"/>
          <w:b/>
          <w:color w:val="632423" w:themeColor="accent2" w:themeShade="80"/>
          <w:spacing w:val="20"/>
          <w:sz w:val="24"/>
          <w:szCs w:val="24"/>
        </w:rPr>
      </w:pPr>
    </w:p>
    <w:p w14:paraId="5BFA78E3" w14:textId="77777777" w:rsidR="008714C4" w:rsidRDefault="008714C4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55E79266" w14:textId="77777777" w:rsidR="00B64341" w:rsidRPr="0023651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jc w:val="center"/>
        <w:rPr>
          <w:rFonts w:ascii="Nuckle Extra Light" w:eastAsia="Times New Roman" w:hAnsi="Nuckle Extra Light" w:cs="Times New Roman"/>
          <w:b/>
          <w:color w:val="000000"/>
        </w:rPr>
      </w:pPr>
      <w:r w:rsidRPr="00236511">
        <w:rPr>
          <w:rFonts w:ascii="Nuckle Extra Light" w:eastAsia="Times New Roman" w:hAnsi="Nuckle Extra Light" w:cs="Times New Roman"/>
          <w:b/>
          <w:color w:val="000000"/>
        </w:rPr>
        <w:t xml:space="preserve">Toto prohlášení nesmí být starší tří dnů! </w:t>
      </w:r>
    </w:p>
    <w:p w14:paraId="2FE83B48" w14:textId="77777777" w:rsid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7B370608" w14:textId="77777777" w:rsid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</w:p>
    <w:p w14:paraId="08EF48B0" w14:textId="77777777" w:rsid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sz w:val="20"/>
          <w:szCs w:val="20"/>
        </w:rPr>
        <w:t>v Jablonci nad Nisou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dne</w:t>
      </w:r>
      <w:r w:rsid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………………………………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……………</w:t>
      </w:r>
      <w:r w:rsid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</w:t>
      </w:r>
      <w:r w:rsidR="00B64341"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>…………</w:t>
      </w:r>
      <w:r w:rsidRPr="00B64341">
        <w:rPr>
          <w:rFonts w:ascii="Nuckle Extra Light" w:eastAsia="Times New Roman" w:hAnsi="Nuckle Extra Light" w:cs="Times New Roman"/>
          <w:color w:val="000000"/>
          <w:sz w:val="14"/>
          <w:szCs w:val="14"/>
        </w:rPr>
        <w:t xml:space="preserve">  </w:t>
      </w: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      </w:t>
      </w:r>
    </w:p>
    <w:p w14:paraId="5EC42B14" w14:textId="77777777" w:rsid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rPr>
          <w:rFonts w:ascii="Nuckle Extra Light" w:eastAsia="Times New Roman" w:hAnsi="Nuckle Extra Light" w:cs="Times New Roman"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                                       </w:t>
      </w:r>
    </w:p>
    <w:p w14:paraId="26B57F60" w14:textId="77777777" w:rsidR="00485F03" w:rsidRPr="00485F03" w:rsidRDefault="00485F03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rPr>
          <w:rFonts w:ascii="Nuckle Extra Light" w:eastAsia="Times New Roman" w:hAnsi="Nuckle Extra Light" w:cs="Times New Roman"/>
          <w:sz w:val="20"/>
          <w:szCs w:val="20"/>
        </w:rPr>
      </w:pPr>
    </w:p>
    <w:p w14:paraId="1BE448F0" w14:textId="77777777" w:rsidR="00B64341" w:rsidRPr="00B64341" w:rsidRDefault="00B64341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4320"/>
        <w:jc w:val="center"/>
        <w:rPr>
          <w:rFonts w:ascii="Nuckle Extra Light" w:eastAsia="Times New Roman" w:hAnsi="Nuckle Extra Light" w:cs="Times New Roman"/>
          <w:sz w:val="14"/>
          <w:szCs w:val="14"/>
        </w:rPr>
      </w:pPr>
      <w:r w:rsidRPr="00B64341">
        <w:rPr>
          <w:rFonts w:ascii="Nuckle Extra Light" w:eastAsia="Times New Roman" w:hAnsi="Nuckle Extra Light" w:cs="Times New Roman"/>
          <w:sz w:val="14"/>
          <w:szCs w:val="14"/>
        </w:rPr>
        <w:t>………</w:t>
      </w:r>
      <w:r>
        <w:rPr>
          <w:rFonts w:ascii="Nuckle Extra Light" w:eastAsia="Times New Roman" w:hAnsi="Nuckle Extra Light" w:cs="Times New Roman"/>
          <w:sz w:val="14"/>
          <w:szCs w:val="14"/>
        </w:rPr>
        <w:t>……………………………..</w:t>
      </w:r>
      <w:r w:rsidRPr="00B64341">
        <w:rPr>
          <w:rFonts w:ascii="Nuckle Extra Light" w:eastAsia="Times New Roman" w:hAnsi="Nuckle Extra Light" w:cs="Times New Roman"/>
          <w:sz w:val="14"/>
          <w:szCs w:val="14"/>
        </w:rPr>
        <w:t>…………………………………</w:t>
      </w:r>
      <w:r>
        <w:rPr>
          <w:rFonts w:ascii="Nuckle Extra Light" w:eastAsia="Times New Roman" w:hAnsi="Nuckle Extra Light" w:cs="Times New Roman"/>
          <w:sz w:val="14"/>
          <w:szCs w:val="14"/>
        </w:rPr>
        <w:t>……………………….</w:t>
      </w:r>
      <w:r w:rsidRPr="00B64341">
        <w:rPr>
          <w:rFonts w:ascii="Nuckle Extra Light" w:eastAsia="Times New Roman" w:hAnsi="Nuckle Extra Light" w:cs="Times New Roman"/>
          <w:sz w:val="14"/>
          <w:szCs w:val="14"/>
        </w:rPr>
        <w:t>……………………………………..</w:t>
      </w:r>
    </w:p>
    <w:p w14:paraId="1FCEE878" w14:textId="77777777" w:rsidR="00DD5C0C" w:rsidRPr="00B64341" w:rsidRDefault="00996C7D" w:rsidP="00871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4320"/>
        <w:jc w:val="center"/>
        <w:rPr>
          <w:rFonts w:ascii="Nuckle Extra Light" w:eastAsia="Times New Roman" w:hAnsi="Nuckle Extra Light" w:cs="Times New Roman"/>
          <w:b/>
          <w:color w:val="000000"/>
          <w:sz w:val="20"/>
          <w:szCs w:val="20"/>
        </w:rPr>
      </w:pPr>
      <w:r w:rsidRPr="00B64341">
        <w:rPr>
          <w:rFonts w:ascii="Nuckle Extra Light" w:eastAsia="Times New Roman" w:hAnsi="Nuckle Extra Light" w:cs="Times New Roman"/>
          <w:color w:val="000000"/>
          <w:sz w:val="20"/>
          <w:szCs w:val="20"/>
        </w:rPr>
        <w:t xml:space="preserve">podpis </w:t>
      </w:r>
      <w:r w:rsidRPr="00B64341">
        <w:rPr>
          <w:rFonts w:ascii="Nuckle Extra Light" w:eastAsia="Times New Roman" w:hAnsi="Nuckle Extra Light" w:cs="Times New Roman"/>
          <w:sz w:val="20"/>
          <w:szCs w:val="20"/>
        </w:rPr>
        <w:t>zákonného zástupce</w:t>
      </w:r>
    </w:p>
    <w:sectPr w:rsidR="00DD5C0C" w:rsidRPr="00B64341" w:rsidSect="00485F03">
      <w:pgSz w:w="11900" w:h="16820"/>
      <w:pgMar w:top="737" w:right="1361" w:bottom="851" w:left="136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ckle Light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Nuckle Extra Light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0C"/>
    <w:rsid w:val="00075F82"/>
    <w:rsid w:val="00236511"/>
    <w:rsid w:val="00350B89"/>
    <w:rsid w:val="00485F03"/>
    <w:rsid w:val="005F1334"/>
    <w:rsid w:val="006D1D49"/>
    <w:rsid w:val="008714C4"/>
    <w:rsid w:val="00996C7D"/>
    <w:rsid w:val="009E0B0C"/>
    <w:rsid w:val="00B64341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E229"/>
  <w15:docId w15:val="{23607B6D-33FA-4E99-872E-07B6656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Antonínová Hegerová</dc:creator>
  <cp:lastModifiedBy>Michalka</cp:lastModifiedBy>
  <cp:revision>12</cp:revision>
  <dcterms:created xsi:type="dcterms:W3CDTF">2024-11-29T09:18:00Z</dcterms:created>
  <dcterms:modified xsi:type="dcterms:W3CDTF">2026-04-10T11:51:00Z</dcterms:modified>
</cp:coreProperties>
</file>